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C0" w:rsidRPr="00F55A17" w:rsidRDefault="00F55A17">
      <w:pPr>
        <w:spacing w:after="0"/>
        <w:rPr>
          <w:lang w:val="ru-RU"/>
        </w:rPr>
      </w:pPr>
      <w:bookmarkStart w:id="0" w:name="_GoBack"/>
      <w:bookmarkEnd w:id="0"/>
      <w:r w:rsidRPr="00F55A17">
        <w:rPr>
          <w:b/>
          <w:color w:val="000000"/>
          <w:lang w:val="ru-RU"/>
        </w:rPr>
        <w:t>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</w:t>
      </w:r>
    </w:p>
    <w:p w:rsidR="000828C0" w:rsidRDefault="00F55A17">
      <w:pPr>
        <w:spacing w:after="0"/>
      </w:pPr>
      <w:r>
        <w:rPr>
          <w:color w:val="000000"/>
          <w:sz w:val="20"/>
        </w:rPr>
        <w:t>Приказ Министра здравоохранения и</w:t>
      </w:r>
      <w:r>
        <w:rPr>
          <w:color w:val="000000"/>
          <w:sz w:val="20"/>
        </w:rPr>
        <w:t xml:space="preserve"> социального развития Республики Казахстан от 28 декабря 2015 года № 1036. Зарегистрирован в Министерстве юстиции Республики Казахстан 31 декабря 2015 года № 12736</w:t>
      </w:r>
    </w:p>
    <w:p w:rsidR="000828C0" w:rsidRPr="00F55A17" w:rsidRDefault="00F55A17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В соответствии с подпунктом 8)</w:t>
      </w:r>
      <w:r>
        <w:rPr>
          <w:color w:val="000000"/>
          <w:sz w:val="20"/>
        </w:rPr>
        <w:t> </w:t>
      </w:r>
      <w:r w:rsidRPr="00F55A17">
        <w:rPr>
          <w:color w:val="000000"/>
          <w:sz w:val="20"/>
          <w:lang w:val="ru-RU"/>
        </w:rPr>
        <w:t xml:space="preserve">статьи 16 Трудового кодекса Республики Казахстан от 23 </w:t>
      </w:r>
      <w:r w:rsidRPr="00F55A17">
        <w:rPr>
          <w:color w:val="000000"/>
          <w:sz w:val="20"/>
          <w:lang w:val="ru-RU"/>
        </w:rPr>
        <w:t xml:space="preserve">ноября 2015 года </w:t>
      </w:r>
      <w:r w:rsidRPr="00F55A17">
        <w:rPr>
          <w:b/>
          <w:color w:val="000000"/>
          <w:sz w:val="20"/>
          <w:lang w:val="ru-RU"/>
        </w:rPr>
        <w:t>ПРИКАЗЫВАЮ: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F55A17">
        <w:rPr>
          <w:color w:val="000000"/>
          <w:sz w:val="20"/>
          <w:lang w:val="ru-RU"/>
        </w:rPr>
        <w:t>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</w:t>
      </w:r>
      <w:r w:rsidRPr="00F55A17">
        <w:rPr>
          <w:color w:val="000000"/>
          <w:sz w:val="20"/>
          <w:lang w:val="ru-RU"/>
        </w:rPr>
        <w:t>тельности.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1) государственную регистрацию настоящего приказа в Минист</w:t>
      </w:r>
      <w:r w:rsidRPr="00F55A17">
        <w:rPr>
          <w:color w:val="000000"/>
          <w:sz w:val="20"/>
          <w:lang w:val="ru-RU"/>
        </w:rPr>
        <w:t>ерстве юстиции Республики Казахстан;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</w:t>
      </w:r>
      <w:r w:rsidRPr="00F55A17">
        <w:rPr>
          <w:color w:val="000000"/>
          <w:sz w:val="20"/>
          <w:lang w:val="ru-RU"/>
        </w:rPr>
        <w:t>формационно-правовой системе «Әділет»;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</w:t>
      </w:r>
      <w:r w:rsidRPr="00F55A17">
        <w:rPr>
          <w:color w:val="000000"/>
          <w:sz w:val="20"/>
          <w:lang w:val="ru-RU"/>
        </w:rPr>
        <w:t>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</w:t>
      </w:r>
      <w:r w:rsidRPr="00F55A17">
        <w:rPr>
          <w:color w:val="000000"/>
          <w:sz w:val="20"/>
          <w:lang w:val="ru-RU"/>
        </w:rPr>
        <w:t>го пункта.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5. Настоящий приказ вводится в действие с 1 января 2016 года и подлежит официальном</w:t>
      </w:r>
      <w:r w:rsidRPr="00F55A17">
        <w:rPr>
          <w:color w:val="000000"/>
          <w:sz w:val="20"/>
          <w:lang w:val="ru-RU"/>
        </w:rPr>
        <w:t>у опубликованию.</w:t>
      </w:r>
    </w:p>
    <w:bookmarkEnd w:id="1"/>
    <w:p w:rsidR="000828C0" w:rsidRPr="00F55A17" w:rsidRDefault="00F55A17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F55A17">
        <w:rPr>
          <w:i/>
          <w:color w:val="000000"/>
          <w:sz w:val="20"/>
          <w:lang w:val="ru-RU"/>
        </w:rPr>
        <w:t xml:space="preserve"> Министр здравоохранения</w:t>
      </w:r>
      <w:r w:rsidRPr="00F55A17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55A17">
        <w:rPr>
          <w:i/>
          <w:color w:val="000000"/>
          <w:sz w:val="20"/>
          <w:lang w:val="ru-RU"/>
        </w:rPr>
        <w:t xml:space="preserve"> и социального развития</w:t>
      </w:r>
      <w:r w:rsidRPr="00F55A17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55A17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F55A17">
        <w:rPr>
          <w:i/>
          <w:color w:val="000000"/>
          <w:sz w:val="20"/>
          <w:lang w:val="ru-RU"/>
        </w:rPr>
        <w:t xml:space="preserve"> Т. Дуйсенова</w:t>
      </w:r>
    </w:p>
    <w:p w:rsidR="000828C0" w:rsidRPr="00F55A17" w:rsidRDefault="00F55A17">
      <w:pPr>
        <w:spacing w:after="0"/>
        <w:jc w:val="right"/>
        <w:rPr>
          <w:lang w:val="ru-RU"/>
        </w:rPr>
      </w:pPr>
      <w:bookmarkStart w:id="2" w:name="z6"/>
      <w:r w:rsidRPr="00F55A17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 </w:t>
      </w:r>
      <w:r w:rsidRPr="00F55A17">
        <w:rPr>
          <w:color w:val="000000"/>
          <w:sz w:val="20"/>
          <w:lang w:val="ru-RU"/>
        </w:rPr>
        <w:t xml:space="preserve"> 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приказом Министра</w:t>
      </w:r>
      <w:r>
        <w:rPr>
          <w:color w:val="000000"/>
          <w:sz w:val="20"/>
        </w:rPr>
        <w:t>      </w:t>
      </w:r>
      <w:r w:rsidRPr="00F55A17">
        <w:rPr>
          <w:color w:val="000000"/>
          <w:sz w:val="20"/>
          <w:lang w:val="ru-RU"/>
        </w:rPr>
        <w:t xml:space="preserve"> 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здравоохранения и социального 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развития Республики Казахстан 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от </w:t>
      </w:r>
      <w:r w:rsidRPr="00F55A17">
        <w:rPr>
          <w:color w:val="000000"/>
          <w:sz w:val="20"/>
          <w:lang w:val="ru-RU"/>
        </w:rPr>
        <w:t xml:space="preserve">28 декабря 2015 года № 1036 </w:t>
      </w:r>
    </w:p>
    <w:p w:rsidR="000828C0" w:rsidRPr="00F55A17" w:rsidRDefault="00F55A17">
      <w:pPr>
        <w:spacing w:after="0"/>
        <w:rPr>
          <w:lang w:val="ru-RU"/>
        </w:rPr>
      </w:pPr>
      <w:bookmarkStart w:id="3" w:name="z7"/>
      <w:bookmarkEnd w:id="2"/>
      <w:r w:rsidRPr="00F55A17">
        <w:rPr>
          <w:b/>
          <w:color w:val="000000"/>
          <w:lang w:val="ru-RU"/>
        </w:rPr>
        <w:t xml:space="preserve">   Правила </w:t>
      </w:r>
      <w:r w:rsidRPr="00F55A17">
        <w:rPr>
          <w:lang w:val="ru-RU"/>
        </w:rPr>
        <w:br/>
      </w:r>
      <w:r w:rsidRPr="00F55A17">
        <w:rPr>
          <w:b/>
          <w:color w:val="000000"/>
          <w:lang w:val="ru-RU"/>
        </w:rPr>
        <w:t>разработки, утверждения, замены и пересмотра норм труда</w:t>
      </w:r>
      <w:r w:rsidRPr="00F55A17">
        <w:rPr>
          <w:lang w:val="ru-RU"/>
        </w:rPr>
        <w:br/>
      </w:r>
      <w:r w:rsidRPr="00F55A17">
        <w:rPr>
          <w:b/>
          <w:color w:val="000000"/>
          <w:lang w:val="ru-RU"/>
        </w:rPr>
        <w:t>работодателем, типовых норм и нормативов по труду, единых и</w:t>
      </w:r>
      <w:r w:rsidRPr="00F55A17">
        <w:rPr>
          <w:lang w:val="ru-RU"/>
        </w:rPr>
        <w:br/>
      </w:r>
      <w:r w:rsidRPr="00F55A17">
        <w:rPr>
          <w:b/>
          <w:color w:val="000000"/>
          <w:lang w:val="ru-RU"/>
        </w:rPr>
        <w:t>(или) межотраслевых типовых норм и нормативов по труду для всех</w:t>
      </w:r>
      <w:r w:rsidRPr="00F55A17">
        <w:rPr>
          <w:lang w:val="ru-RU"/>
        </w:rPr>
        <w:br/>
      </w:r>
      <w:r w:rsidRPr="00F55A17">
        <w:rPr>
          <w:b/>
          <w:color w:val="000000"/>
          <w:lang w:val="ru-RU"/>
        </w:rPr>
        <w:t xml:space="preserve"> сфер деятельности </w:t>
      </w:r>
    </w:p>
    <w:p w:rsidR="000828C0" w:rsidRPr="00F55A17" w:rsidRDefault="00F55A17">
      <w:pPr>
        <w:spacing w:after="0"/>
        <w:rPr>
          <w:lang w:val="ru-RU"/>
        </w:rPr>
      </w:pPr>
      <w:bookmarkStart w:id="4" w:name="z9"/>
      <w:bookmarkEnd w:id="3"/>
      <w:r w:rsidRPr="00F55A17">
        <w:rPr>
          <w:b/>
          <w:color w:val="000000"/>
          <w:lang w:val="ru-RU"/>
        </w:rPr>
        <w:t xml:space="preserve">   1. Общие пол</w:t>
      </w:r>
      <w:r w:rsidRPr="00F55A17">
        <w:rPr>
          <w:b/>
          <w:color w:val="000000"/>
          <w:lang w:val="ru-RU"/>
        </w:rPr>
        <w:t>ожения</w:t>
      </w:r>
    </w:p>
    <w:p w:rsidR="000828C0" w:rsidRPr="00F55A17" w:rsidRDefault="00F55A17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1. Настоящие 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 (далее - Правила) разраб</w:t>
      </w:r>
      <w:r w:rsidRPr="00F55A17">
        <w:rPr>
          <w:color w:val="000000"/>
          <w:sz w:val="20"/>
          <w:lang w:val="ru-RU"/>
        </w:rPr>
        <w:t>отаны в соответствии с</w:t>
      </w:r>
      <w:r>
        <w:rPr>
          <w:color w:val="000000"/>
          <w:sz w:val="20"/>
        </w:rPr>
        <w:t> </w:t>
      </w:r>
      <w:r w:rsidRPr="00F55A17">
        <w:rPr>
          <w:color w:val="000000"/>
          <w:sz w:val="20"/>
          <w:lang w:val="ru-RU"/>
        </w:rPr>
        <w:t>Трудовым кодексом Республики Казахстан от 23 ноября 2015 года и определяют порядок разработки, введения, замены и пересмотра норм труда работодателем, разработки и утверждения типовых норм и нормативов по труду отраслевыми ассоциация</w:t>
      </w:r>
      <w:r w:rsidRPr="00F55A17">
        <w:rPr>
          <w:color w:val="000000"/>
          <w:sz w:val="20"/>
          <w:lang w:val="ru-RU"/>
        </w:rPr>
        <w:t xml:space="preserve">ми </w:t>
      </w:r>
      <w:r w:rsidRPr="00F55A17">
        <w:rPr>
          <w:color w:val="000000"/>
          <w:sz w:val="20"/>
          <w:lang w:val="ru-RU"/>
        </w:rPr>
        <w:lastRenderedPageBreak/>
        <w:t>работодателей, утверждения единых и (или) межотраслевых типовых норм и нормативов по труду для всех сфер деятельности Национальной палатой предпринимателей Республики Казахстан по согласованию с представителями работников.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2. В настоящих Правилах </w:t>
      </w:r>
      <w:r w:rsidRPr="00F55A17">
        <w:rPr>
          <w:color w:val="000000"/>
          <w:sz w:val="20"/>
          <w:lang w:val="ru-RU"/>
        </w:rPr>
        <w:t>используются следующие основные понятия: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типовые нормы и нормативы по труду (выработки и (или) времени и (или) обслуживания и (или) численности) - регламентированные значения затрат труда на выполнение работ в организациях одной отрасли экономики (да</w:t>
      </w:r>
      <w:r w:rsidRPr="00F55A17">
        <w:rPr>
          <w:color w:val="000000"/>
          <w:sz w:val="20"/>
          <w:lang w:val="ru-RU"/>
        </w:rPr>
        <w:t>лее - типовые нормы труда);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единые и (или) межотраслевые типовые нормы и нормативы по труду для всех сфер деятельности (выработки и (или) времени и (или) обслуживания и (или) численности) - регламентированные значения затрат труда на выполнение работ</w:t>
      </w:r>
      <w:r w:rsidRPr="00F55A17">
        <w:rPr>
          <w:color w:val="000000"/>
          <w:sz w:val="20"/>
          <w:lang w:val="ru-RU"/>
        </w:rPr>
        <w:t xml:space="preserve"> в организациях разных отраслей по одинаковой технологии в аналогичных условиях производства для ряда видов экономической деятельности и применения работодателями в качестве эталона при нормировании труда работников на соответствующих видах работ (далее - </w:t>
      </w:r>
      <w:r w:rsidRPr="00F55A17">
        <w:rPr>
          <w:color w:val="000000"/>
          <w:sz w:val="20"/>
          <w:lang w:val="ru-RU"/>
        </w:rPr>
        <w:t>межотраслевые нормы труда);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заявка - официальное обращение (заявление) организации в отраслевую ассоциацию работодателей, Национальную палату предпринимателей Республики Казахстан о рассмотрении и утверждении типовых или межотраслевых норм труда;</w:t>
      </w:r>
      <w:r w:rsidRPr="00F55A17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F55A17">
        <w:rPr>
          <w:color w:val="000000"/>
          <w:sz w:val="20"/>
          <w:lang w:val="ru-RU"/>
        </w:rPr>
        <w:t xml:space="preserve"> нормы труда в организации (нормы выработки и (или) нормы времени и (или) нормы обслуживания и (или) нормативы численности) - регламентированные значения (величины) затрат труда (времени) на выполнение отдельных элементов (комплексов) работ, обслуживание</w:t>
      </w:r>
      <w:r w:rsidRPr="00F55A17">
        <w:rPr>
          <w:color w:val="000000"/>
          <w:sz w:val="20"/>
          <w:lang w:val="ru-RU"/>
        </w:rPr>
        <w:t xml:space="preserve"> единицы оборудования, рабочего места, структурного подразделения, а также численности работников определенного профессионально-квалификационного состава, необходимых для выполнения производственных, управленческих функций или объема работ, принятого за ед</w:t>
      </w:r>
      <w:r w:rsidRPr="00F55A17">
        <w:rPr>
          <w:color w:val="000000"/>
          <w:sz w:val="20"/>
          <w:lang w:val="ru-RU"/>
        </w:rPr>
        <w:t>иницу измерения, в зависимости от конкретных организационно-технических условий и факторов производства.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Иные понятия и термины, используемые в настоящих Правилах, применяются в соответствии с действующим</w:t>
      </w:r>
      <w:r>
        <w:rPr>
          <w:color w:val="000000"/>
          <w:sz w:val="20"/>
        </w:rPr>
        <w:t> </w:t>
      </w:r>
      <w:r w:rsidRPr="00F55A17">
        <w:rPr>
          <w:color w:val="000000"/>
          <w:sz w:val="20"/>
          <w:lang w:val="ru-RU"/>
        </w:rPr>
        <w:t>законодательством Республики Казахстан.</w:t>
      </w:r>
    </w:p>
    <w:p w:rsidR="000828C0" w:rsidRPr="00F55A17" w:rsidRDefault="00F55A17">
      <w:pPr>
        <w:spacing w:after="0"/>
        <w:rPr>
          <w:lang w:val="ru-RU"/>
        </w:rPr>
      </w:pPr>
      <w:bookmarkStart w:id="6" w:name="z15"/>
      <w:bookmarkEnd w:id="5"/>
      <w:r w:rsidRPr="00F55A17">
        <w:rPr>
          <w:b/>
          <w:color w:val="000000"/>
          <w:lang w:val="ru-RU"/>
        </w:rPr>
        <w:t xml:space="preserve">   2.</w:t>
      </w:r>
      <w:r w:rsidRPr="00F55A17">
        <w:rPr>
          <w:b/>
          <w:color w:val="000000"/>
          <w:lang w:val="ru-RU"/>
        </w:rPr>
        <w:t xml:space="preserve"> Порядок разработки и утверждения норм труда </w:t>
      </w:r>
    </w:p>
    <w:p w:rsidR="000828C0" w:rsidRPr="00F55A17" w:rsidRDefault="00F55A17">
      <w:pPr>
        <w:spacing w:after="0"/>
        <w:rPr>
          <w:lang w:val="ru-RU"/>
        </w:rPr>
      </w:pPr>
      <w:bookmarkStart w:id="7" w:name="z16"/>
      <w:bookmarkEnd w:id="6"/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3. Нормы труда в организации разрабатываются и утверждаются работодателем на работы, на которые отсутствуют межотраслевые или типовые нормы труда.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4. Типовые нормы труда разрабатываются и утверждаю</w:t>
      </w:r>
      <w:r w:rsidRPr="00F55A17">
        <w:rPr>
          <w:color w:val="000000"/>
          <w:sz w:val="20"/>
          <w:lang w:val="ru-RU"/>
        </w:rPr>
        <w:t xml:space="preserve">тся отраслевой ассоциацией работодателей (далее - Ассоциация). 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5. Межотраслевые нормы труда разрабатываются работодателем и утверждаются Национальной палатой предпринимателей Республики Казахстан (далее – Палата) по согласованию с представителями ра</w:t>
      </w:r>
      <w:r w:rsidRPr="00F55A17">
        <w:rPr>
          <w:color w:val="000000"/>
          <w:sz w:val="20"/>
          <w:lang w:val="ru-RU"/>
        </w:rPr>
        <w:t>ботников.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6. Организация разрабатывает нормы труда самостоятельно при наличии соответствующих структур в организации и (или) привлекает квалифицированных специалистов по труду, либо размещает заказ на разработку в соответствии с</w:t>
      </w:r>
      <w:r>
        <w:rPr>
          <w:color w:val="000000"/>
          <w:sz w:val="20"/>
        </w:rPr>
        <w:t> </w:t>
      </w:r>
      <w:r w:rsidRPr="00F55A17">
        <w:rPr>
          <w:color w:val="000000"/>
          <w:sz w:val="20"/>
          <w:lang w:val="ru-RU"/>
        </w:rPr>
        <w:t>законодательством Рес</w:t>
      </w:r>
      <w:r w:rsidRPr="00F55A17">
        <w:rPr>
          <w:color w:val="000000"/>
          <w:sz w:val="20"/>
          <w:lang w:val="ru-RU"/>
        </w:rPr>
        <w:t>публики Казахстан в организациях, отвечающих следующим требованиям: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наличие высшего образования (экономическое, инженерно-экономическое, техническое) у руководителя и работников, осуществляющих разработку нормативных материалов по нормированию труда;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наличие документов, подтверждающих профессиональные знания, образование (диплом, сертификат), научная или практическая деятельность, сведения о месте работы, производственный опыт и стаж работы в данной сфере руководителя и работников и иной информа</w:t>
      </w:r>
      <w:r w:rsidRPr="00F55A17">
        <w:rPr>
          <w:color w:val="000000"/>
          <w:sz w:val="20"/>
          <w:lang w:val="ru-RU"/>
        </w:rPr>
        <w:t>ции согласно действующему законодательству.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7. Заявка на утверждение межотраслевых или типовых норм труда, представленная работодателем, рассматривается Ассоциацией или Палатой в течение тридцати календарных дней с момента ее поступления. 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8. </w:t>
      </w:r>
      <w:r w:rsidRPr="00F55A17">
        <w:rPr>
          <w:color w:val="000000"/>
          <w:sz w:val="20"/>
          <w:lang w:val="ru-RU"/>
        </w:rPr>
        <w:t>По итогам рассмотрения норм труда Ассоциация или Палата: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при наличии замечаний и предложений к проектам направляет мотивированное </w:t>
      </w:r>
      <w:r w:rsidRPr="00F55A17">
        <w:rPr>
          <w:color w:val="000000"/>
          <w:sz w:val="20"/>
          <w:lang w:val="ru-RU"/>
        </w:rPr>
        <w:lastRenderedPageBreak/>
        <w:t>заключение о необходимости их доработки;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отказывает в принятии заявки к рассмотрению в случаях непредставления орг</w:t>
      </w:r>
      <w:r w:rsidRPr="00F55A17">
        <w:rPr>
          <w:color w:val="000000"/>
          <w:sz w:val="20"/>
          <w:lang w:val="ru-RU"/>
        </w:rPr>
        <w:t>анизацией материалов, предусмотренных</w:t>
      </w:r>
      <w:r>
        <w:rPr>
          <w:color w:val="000000"/>
          <w:sz w:val="20"/>
        </w:rPr>
        <w:t> </w:t>
      </w:r>
      <w:r w:rsidRPr="00F55A17">
        <w:rPr>
          <w:color w:val="000000"/>
          <w:sz w:val="20"/>
          <w:lang w:val="ru-RU"/>
        </w:rPr>
        <w:t>главой 3 настоящих Правил;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при выполнении всех требований настоящих Правил: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Ассоциация утверждает приказом типовые нормы труда; 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Палата утверждает приказом единые и (или) межотраслевые нормы труда. 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9. Один экземпляр, утвержденных Палатой или Ассоциацией норм труда (на бумажном и электронном носителях) на государственном и русском языках направляется в организацию в течение 10 календарных дней с момента их утверждения. </w:t>
      </w:r>
    </w:p>
    <w:p w:rsidR="000828C0" w:rsidRPr="00F55A17" w:rsidRDefault="00F55A17">
      <w:pPr>
        <w:spacing w:after="0"/>
        <w:rPr>
          <w:lang w:val="ru-RU"/>
        </w:rPr>
      </w:pPr>
      <w:bookmarkStart w:id="8" w:name="z23"/>
      <w:bookmarkEnd w:id="7"/>
      <w:r w:rsidRPr="00F55A17">
        <w:rPr>
          <w:b/>
          <w:color w:val="000000"/>
          <w:lang w:val="ru-RU"/>
        </w:rPr>
        <w:t xml:space="preserve">   3. Перечень представ</w:t>
      </w:r>
      <w:r w:rsidRPr="00F55A17">
        <w:rPr>
          <w:b/>
          <w:color w:val="000000"/>
          <w:lang w:val="ru-RU"/>
        </w:rPr>
        <w:t>ляемых материалов, их содержание и основные</w:t>
      </w:r>
      <w:r w:rsidRPr="00F55A17">
        <w:rPr>
          <w:lang w:val="ru-RU"/>
        </w:rPr>
        <w:br/>
      </w:r>
      <w:r w:rsidRPr="00F55A17">
        <w:rPr>
          <w:b/>
          <w:color w:val="000000"/>
          <w:lang w:val="ru-RU"/>
        </w:rPr>
        <w:t>требования к представляемым на согласование нормам труда</w:t>
      </w:r>
    </w:p>
    <w:p w:rsidR="000828C0" w:rsidRDefault="00F55A17">
      <w:pPr>
        <w:spacing w:after="0"/>
      </w:pPr>
      <w:bookmarkStart w:id="9" w:name="z24"/>
      <w:bookmarkEnd w:id="8"/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10. К заявке о согласовании норм труда, представляемой организацией в Палату или Ассоциацию должны прилагаться следующие материалы: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1) перечень</w:t>
      </w:r>
      <w:r w:rsidRPr="00F55A17">
        <w:rPr>
          <w:color w:val="000000"/>
          <w:sz w:val="20"/>
          <w:lang w:val="ru-RU"/>
        </w:rPr>
        <w:t xml:space="preserve"> представляемых материалов;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2) проект норм труда;</w:t>
      </w:r>
      <w:r w:rsidRPr="00F55A17">
        <w:rPr>
          <w:lang w:val="ru-RU"/>
        </w:rPr>
        <w:br/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3) обоснование представленных норм труда (результаты хронометражных наблюдений за технологическим, трудовым (производственным) процессами, с расчленением их на операции и разделением изучаемой </w:t>
      </w:r>
      <w:r w:rsidRPr="00F55A17">
        <w:rPr>
          <w:color w:val="000000"/>
          <w:sz w:val="20"/>
          <w:lang w:val="ru-RU"/>
        </w:rPr>
        <w:t xml:space="preserve">операции на составляющие ее элементы; соответствующие расчеты, матрицы функций, должностные обязанности, положения о структурных подразделениях; и другие); 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4) представление разработчиком документальных доказательств или иной информации о разработчик</w:t>
      </w:r>
      <w:r w:rsidRPr="00F55A17">
        <w:rPr>
          <w:color w:val="000000"/>
          <w:sz w:val="20"/>
          <w:lang w:val="ru-RU"/>
        </w:rPr>
        <w:t>е, подтверждающих обеспеченность квалифицированными кадрами, специалистами в области организации нормирования труда: наличие высшего образования (экономическое, инженерно-экономическое, техническое) у руководителя и работников, осуществляющих разработку но</w:t>
      </w:r>
      <w:r w:rsidRPr="00F55A17">
        <w:rPr>
          <w:color w:val="000000"/>
          <w:sz w:val="20"/>
          <w:lang w:val="ru-RU"/>
        </w:rPr>
        <w:t>рмативных материалов по нормированию труда; наличие документов, подтверждающих профессиональные знания, образование (диплом, сертификат), научная или практическая деятельность, сведения о месте работы, производственный опыт и стаж работы в данной сфере рук</w:t>
      </w:r>
      <w:r w:rsidRPr="00F55A17">
        <w:rPr>
          <w:color w:val="000000"/>
          <w:sz w:val="20"/>
          <w:lang w:val="ru-RU"/>
        </w:rPr>
        <w:t>оводителя и работников;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5) нормы труда (при их наличии), используемые организацией при разработке проекта норм труда;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6) копия решения (приказа) Палаты или Ассоциации о временном использовании (до разработки норм труда) ранее действовавших техн</w:t>
      </w:r>
      <w:r w:rsidRPr="00F55A17">
        <w:rPr>
          <w:color w:val="000000"/>
          <w:sz w:val="20"/>
          <w:lang w:val="ru-RU"/>
        </w:rPr>
        <w:t>ически обоснованных норм.</w:t>
      </w:r>
      <w:r w:rsidRPr="00F55A17">
        <w:rPr>
          <w:lang w:val="ru-RU"/>
        </w:rPr>
        <w:br/>
      </w:r>
      <w:r>
        <w:rPr>
          <w:color w:val="000000"/>
          <w:sz w:val="20"/>
        </w:rPr>
        <w:t>     </w:t>
      </w:r>
      <w:r w:rsidRPr="00F55A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11. Категории персонала организации определяются согласно статистической отчетности (ф. 1-Т) утвержденной приказом Председателя Комитета по статистике Министерства национальной экономики Республики Казахстан от 8 декабря 201</w:t>
      </w:r>
      <w:r>
        <w:rPr>
          <w:color w:val="000000"/>
          <w:sz w:val="20"/>
        </w:rPr>
        <w:t>4 года № 71 (зарегистрирован в Реестре государственной регистрации нормативных правовых актов под № 10125) и перечню</w:t>
      </w:r>
      <w:r>
        <w:rPr>
          <w:color w:val="FF0000"/>
          <w:sz w:val="20"/>
        </w:rPr>
        <w:t> </w:t>
      </w:r>
      <w:r>
        <w:rPr>
          <w:color w:val="000000"/>
          <w:sz w:val="20"/>
        </w:rPr>
        <w:t>наименований должностей работников, относящихся к административному персоналу.</w:t>
      </w:r>
      <w:r>
        <w:br/>
      </w:r>
      <w:r>
        <w:rPr>
          <w:color w:val="000000"/>
          <w:sz w:val="20"/>
        </w:rPr>
        <w:t>      12. Материалы оформляются в двух экземплярах, должны б</w:t>
      </w:r>
      <w:r>
        <w:rPr>
          <w:color w:val="000000"/>
          <w:sz w:val="20"/>
        </w:rPr>
        <w:t>ыть сброшюрованы, прошиты, пронумерованы, содержать оглавление (содержание), титульный лист с соответствующими грифами согласования, утверждения и продления. Каждый лист материалов подписывается руководителем или курирующим заместителем руководителя органи</w:t>
      </w:r>
      <w:r>
        <w:rPr>
          <w:color w:val="000000"/>
          <w:sz w:val="20"/>
        </w:rPr>
        <w:t>зации.</w:t>
      </w:r>
      <w:r>
        <w:br/>
      </w:r>
      <w:r>
        <w:rPr>
          <w:color w:val="000000"/>
          <w:sz w:val="20"/>
        </w:rPr>
        <w:t>      Структура норм труда едина и содержит 3 раздела: «Общая часть», «Организация труда», «Нормативная часть».</w:t>
      </w:r>
      <w:r>
        <w:br/>
      </w:r>
      <w:r>
        <w:rPr>
          <w:color w:val="000000"/>
          <w:sz w:val="20"/>
        </w:rPr>
        <w:t>      В разделе «Общая часть» приводится:</w:t>
      </w:r>
      <w:r>
        <w:br/>
      </w:r>
      <w:r>
        <w:rPr>
          <w:color w:val="000000"/>
          <w:sz w:val="20"/>
        </w:rPr>
        <w:t xml:space="preserve">       1) предназначение норм труда; </w:t>
      </w:r>
      <w:r>
        <w:br/>
      </w:r>
      <w:r>
        <w:rPr>
          <w:color w:val="000000"/>
          <w:sz w:val="20"/>
        </w:rPr>
        <w:t>      2) на какие должности, профессии, категории работни</w:t>
      </w:r>
      <w:r>
        <w:rPr>
          <w:color w:val="000000"/>
          <w:sz w:val="20"/>
        </w:rPr>
        <w:t>ков установлены нормативы;</w:t>
      </w:r>
      <w:r>
        <w:br/>
      </w:r>
      <w:r>
        <w:rPr>
          <w:color w:val="000000"/>
          <w:sz w:val="20"/>
        </w:rPr>
        <w:t>      3) что положено в основу разработки (данные о фактической численности работников, объемах работ, материалы изучения затрат рабочего времени на основе фотохронометражных наблюдений, статистические данные, характеризующие фак</w:t>
      </w:r>
      <w:r>
        <w:rPr>
          <w:color w:val="000000"/>
          <w:sz w:val="20"/>
        </w:rPr>
        <w:t xml:space="preserve">торы, влияющие на затраты труда работников, использованные при разработке норм труда, а также другие нормативные акты с </w:t>
      </w:r>
      <w:r>
        <w:rPr>
          <w:color w:val="000000"/>
          <w:sz w:val="20"/>
        </w:rPr>
        <w:lastRenderedPageBreak/>
        <w:t>их приложением для обоснования к данным нормативам);</w:t>
      </w:r>
      <w:r>
        <w:br/>
      </w:r>
      <w:r>
        <w:rPr>
          <w:color w:val="000000"/>
          <w:sz w:val="20"/>
        </w:rPr>
        <w:t>      4) ссылка на соответствие наименований профессий рабочих и должностей служащи</w:t>
      </w:r>
      <w:r>
        <w:rPr>
          <w:color w:val="000000"/>
          <w:sz w:val="20"/>
        </w:rPr>
        <w:t>х Единому тарифно-квалификационному справочнику работ и профессий рабочих и Квалификационному справочнику должностей   руководителей, специалистов и других служащих;</w:t>
      </w:r>
      <w:r>
        <w:br/>
      </w:r>
      <w:r>
        <w:rPr>
          <w:color w:val="000000"/>
          <w:sz w:val="20"/>
        </w:rPr>
        <w:t>      5) указание на разработку нормативов с учетом времени по обслуживанию рабочего места</w:t>
      </w:r>
      <w:r>
        <w:rPr>
          <w:color w:val="000000"/>
          <w:sz w:val="20"/>
        </w:rPr>
        <w:t xml:space="preserve"> и на отдых и личные надобности;</w:t>
      </w:r>
      <w:r>
        <w:br/>
      </w:r>
      <w:r>
        <w:rPr>
          <w:color w:val="000000"/>
          <w:sz w:val="20"/>
        </w:rPr>
        <w:t>      6) расчетные формулы явочной, списочной численности с расшифровкой ее элементов.</w:t>
      </w:r>
      <w:r>
        <w:br/>
      </w:r>
      <w:r>
        <w:rPr>
          <w:color w:val="000000"/>
          <w:sz w:val="20"/>
        </w:rPr>
        <w:t xml:space="preserve">       В разделе «Организация труда» отражается: в соответствии с какими нормативными правовыми актами и нормативно-технической документ</w:t>
      </w:r>
      <w:r>
        <w:rPr>
          <w:color w:val="000000"/>
          <w:sz w:val="20"/>
        </w:rPr>
        <w:t>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указанные в сборнике; количество исполнителей (при разделении труда), осуществляющи</w:t>
      </w:r>
      <w:r>
        <w:rPr>
          <w:color w:val="000000"/>
          <w:sz w:val="20"/>
        </w:rPr>
        <w:t xml:space="preserve">е весь комплекс работ; </w:t>
      </w:r>
      <w:r>
        <w:br/>
      </w:r>
      <w:r>
        <w:rPr>
          <w:color w:val="000000"/>
          <w:sz w:val="20"/>
        </w:rPr>
        <w:t>      оформление документации по завершению работ.</w:t>
      </w:r>
      <w:r>
        <w:br/>
      </w:r>
      <w:r>
        <w:rPr>
          <w:color w:val="000000"/>
          <w:sz w:val="20"/>
        </w:rPr>
        <w:t>      В разделе «Нормативная часть» приводится содержание работ (общее наименование и разделение операции на ее составляющие элементы); состав исполнителей, количество исполнителей.</w:t>
      </w:r>
      <w:r>
        <w:br/>
      </w:r>
      <w:r>
        <w:rPr>
          <w:color w:val="000000"/>
          <w:sz w:val="20"/>
        </w:rPr>
        <w:t>      13. Нормы труда в организациях соответствуют требуемому уровню точности, наиболее полно охватывают различные варианты организационно-технических условий выполнения работы, прогрессивны и удобны для расчета по ним норм затрат труда конкретных исполни</w:t>
      </w:r>
      <w:r>
        <w:rPr>
          <w:color w:val="000000"/>
          <w:sz w:val="20"/>
        </w:rPr>
        <w:t>телей.</w:t>
      </w:r>
    </w:p>
    <w:p w:rsidR="000828C0" w:rsidRDefault="00F55A17">
      <w:pPr>
        <w:spacing w:after="0"/>
      </w:pPr>
      <w:bookmarkStart w:id="10" w:name="z28"/>
      <w:bookmarkEnd w:id="9"/>
      <w:r>
        <w:rPr>
          <w:b/>
          <w:color w:val="000000"/>
        </w:rPr>
        <w:t xml:space="preserve">   4. Порядок замены и пересмотра норм труда</w:t>
      </w:r>
    </w:p>
    <w:p w:rsidR="000828C0" w:rsidRDefault="00F55A17">
      <w:pPr>
        <w:spacing w:after="0"/>
      </w:pPr>
      <w:bookmarkStart w:id="11" w:name="z29"/>
      <w:bookmarkEnd w:id="10"/>
      <w:r>
        <w:rPr>
          <w:color w:val="000000"/>
          <w:sz w:val="20"/>
        </w:rPr>
        <w:t>      14. Основанием для пересмотра и замены норм труда в организациях является истечение их срока действия, выявление ошибочно установленных норм, в процессе разработки которых неправильно учтены организ</w:t>
      </w:r>
      <w:r>
        <w:rPr>
          <w:color w:val="000000"/>
          <w:sz w:val="20"/>
        </w:rPr>
        <w:t>ационно-технические условия или допущены неточности, ошибки в применении нормативных материалов либо при выполнении расчетов, а также при изменении организационно-технических условий производства.</w:t>
      </w:r>
      <w:r>
        <w:br/>
      </w:r>
      <w:r>
        <w:rPr>
          <w:color w:val="000000"/>
          <w:sz w:val="20"/>
        </w:rPr>
        <w:t>      15. Пересмотр и замена норм труда обеспечиваются рабо</w:t>
      </w:r>
      <w:r>
        <w:rPr>
          <w:color w:val="000000"/>
          <w:sz w:val="20"/>
        </w:rPr>
        <w:t>тодателем, Палатой или Ассоциацией не реже одного раза в три года.</w:t>
      </w:r>
      <w:r>
        <w:br/>
      </w:r>
      <w:r>
        <w:rPr>
          <w:color w:val="000000"/>
          <w:sz w:val="20"/>
        </w:rPr>
        <w:t>      16. Нормы труда в организациях подлежат обязательной замене по мере проведения аттестации и рационализации рабочих мест, внедрения новой техники, технологии и организационно-техническ</w:t>
      </w:r>
      <w:r>
        <w:rPr>
          <w:color w:val="000000"/>
          <w:sz w:val="20"/>
        </w:rPr>
        <w:t>их мероприятий, обеспечивающих рост производительности труда независимо от срока, на который они были утверждены. Пересмотр ошибочно установленных норм в организациях проводится по мере их выявления.</w:t>
      </w:r>
      <w:r>
        <w:br/>
      </w:r>
      <w:r>
        <w:rPr>
          <w:color w:val="000000"/>
          <w:sz w:val="20"/>
        </w:rPr>
        <w:t>      17. Достижение высокого уровня выработки продукции</w:t>
      </w:r>
      <w:r>
        <w:rPr>
          <w:color w:val="000000"/>
          <w:sz w:val="20"/>
        </w:rPr>
        <w:t xml:space="preserve"> (оказания услуг)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 в организациях.</w:t>
      </w:r>
      <w:r>
        <w:br/>
      </w:r>
      <w:r>
        <w:rPr>
          <w:color w:val="000000"/>
          <w:sz w:val="20"/>
        </w:rPr>
        <w:t>      18. По окончании работ по пересм</w:t>
      </w:r>
      <w:r>
        <w:rPr>
          <w:color w:val="000000"/>
          <w:sz w:val="20"/>
        </w:rPr>
        <w:t>отру и замене норм труда работодателем представляется заявка:</w:t>
      </w:r>
      <w:r>
        <w:br/>
      </w:r>
      <w:r>
        <w:rPr>
          <w:color w:val="000000"/>
          <w:sz w:val="20"/>
        </w:rPr>
        <w:t xml:space="preserve">       в Ассоциацию на утверждение типовых норм и нормативов по труду; </w:t>
      </w:r>
      <w:r>
        <w:br/>
      </w:r>
      <w:r>
        <w:rPr>
          <w:color w:val="000000"/>
          <w:sz w:val="20"/>
        </w:rPr>
        <w:t>      в Палату на утверждение единых и (или) межотраслевых типовых норм и нормативов по труду для всех сфер деятельности.</w:t>
      </w:r>
      <w:r>
        <w:br/>
      </w:r>
      <w:r>
        <w:rPr>
          <w:color w:val="000000"/>
          <w:sz w:val="20"/>
        </w:rPr>
        <w:t>      В случае отсутствия оснований, предусмотренных пунктами 14, 15,16 настоящих Правил, Палата или Ассоциация продлевает срок действия норм труда при обязательном представлении подлинника нормативов по труду, обосновывающих материалов и пояснительной зап</w:t>
      </w:r>
      <w:r>
        <w:rPr>
          <w:color w:val="000000"/>
          <w:sz w:val="20"/>
        </w:rPr>
        <w:t xml:space="preserve">иски. </w:t>
      </w:r>
      <w:r>
        <w:br/>
      </w:r>
      <w:r>
        <w:rPr>
          <w:color w:val="000000"/>
          <w:sz w:val="20"/>
        </w:rPr>
        <w:t xml:space="preserve">      Продление срока действия норм труда оформляется путем проставления Палатой или Ассоциацией на титульном листе оригинала соответствующей отметки с указанием даты и номера письма Палаты и Ассоциации о продлении срока действия нормативов и </w:t>
      </w:r>
      <w:r>
        <w:rPr>
          <w:color w:val="000000"/>
          <w:sz w:val="20"/>
        </w:rPr>
        <w:t>гербовой печати.</w:t>
      </w:r>
    </w:p>
    <w:p w:rsidR="000828C0" w:rsidRDefault="00F55A17">
      <w:pPr>
        <w:spacing w:after="0"/>
      </w:pPr>
      <w:bookmarkStart w:id="12" w:name="z34"/>
      <w:bookmarkEnd w:id="11"/>
      <w:r>
        <w:rPr>
          <w:b/>
          <w:color w:val="000000"/>
        </w:rPr>
        <w:lastRenderedPageBreak/>
        <w:t xml:space="preserve">   5. Заключительные положения</w:t>
      </w:r>
    </w:p>
    <w:p w:rsidR="000828C0" w:rsidRDefault="00F55A17">
      <w:pPr>
        <w:spacing w:after="0"/>
      </w:pPr>
      <w:bookmarkStart w:id="13" w:name="z35"/>
      <w:bookmarkEnd w:id="12"/>
      <w:r>
        <w:rPr>
          <w:color w:val="000000"/>
          <w:sz w:val="20"/>
        </w:rPr>
        <w:t>      19. Нормы труда в организациях являются основанием для расчета нормативной численности персонала, норм затрат труда.</w:t>
      </w:r>
      <w:r>
        <w:br/>
      </w:r>
      <w:r>
        <w:rPr>
          <w:color w:val="000000"/>
          <w:sz w:val="20"/>
        </w:rPr>
        <w:t>      20. Для выполнения работниками норм труда Организацией обеспечиваются условия т</w:t>
      </w:r>
      <w:r>
        <w:rPr>
          <w:color w:val="000000"/>
          <w:sz w:val="20"/>
        </w:rPr>
        <w:t>руда, отвечающие требованиям, установленным  законодательством Республики Казахстан.</w:t>
      </w:r>
    </w:p>
    <w:bookmarkEnd w:id="13"/>
    <w:p w:rsidR="000828C0" w:rsidRDefault="00F55A17">
      <w:pPr>
        <w:spacing w:after="0"/>
      </w:pPr>
      <w:r>
        <w:br/>
      </w:r>
      <w:r>
        <w:br/>
      </w:r>
    </w:p>
    <w:p w:rsidR="000828C0" w:rsidRDefault="00F55A17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0828C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28C0"/>
    <w:rsid w:val="000828C0"/>
    <w:rsid w:val="00F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97DF9-10E5-44F4-9751-0D75DA66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Salimgereyev</cp:lastModifiedBy>
  <cp:revision>2</cp:revision>
  <dcterms:created xsi:type="dcterms:W3CDTF">2017-09-06T10:05:00Z</dcterms:created>
  <dcterms:modified xsi:type="dcterms:W3CDTF">2017-09-06T10:05:00Z</dcterms:modified>
</cp:coreProperties>
</file>